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Verfahrensdokumentation Kasse</w:t>
      </w:r>
    </w:p>
    <w:p>
      <w:r>
        <w:t>Vorlage nach den GoBD (BMF-Schreiben vom 28.11.2019, Rz. 151–155). Graue Leitfragen beantworten, Tabellen ausfüllen, nicht Zutreffendes streichen. Beschreiben Sie, wie es in Ihrem Betrieb tatsächlich läuft.</w:t>
      </w:r>
    </w:p>
    <w:p>
      <w:r>
        <w:rPr>
          <w:i/>
          <w:sz w:val="18"/>
        </w:rPr>
        <w:t>Arbeitshilfe von QuickKasse / TaylorCom Softwareentwicklung, www.kassenprogramm.de – ersetzt keine steuerliche Beratung. Stand: 15.10.2026.</w:t>
      </w:r>
    </w:p>
    <w:p>
      <w:pPr>
        <w:pStyle w:val="Heading1"/>
      </w:pPr>
      <w:r>
        <w:t>1. Allgemeine Beschreibung</w:t>
      </w:r>
    </w:p>
    <w:p>
      <w:r>
        <w:rPr>
          <w:i/>
          <w:color w:val="666666"/>
        </w:rPr>
        <w:t>Wer ist das Unternehmen, und wofür gilt diese Dokumentation?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Angabe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Ihr Eintrag</w:t>
            </w:r>
          </w:p>
        </w:tc>
      </w:tr>
      <w:tr>
        <w:tc>
          <w:tcPr>
            <w:tcW w:type="dxa" w:w="4320"/>
          </w:tcPr>
          <w:p>
            <w:r>
              <w:t>Unternehmen / Firma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Anschrift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Steuernummer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Betriebsstätte(n), an denen kassiert wird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Verantwortlich für die Kassenführung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Vertretung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Steuerberatung (Name, Telefon)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Geltungsbereich (welche Kassen, ab wann)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Version und Datum dieser Fassung</w:t>
            </w:r>
          </w:p>
        </w:tc>
        <w:tc>
          <w:tcPr>
            <w:tcW w:type="dxa" w:w="4320"/>
          </w:tcPr>
          <w:p/>
        </w:tc>
      </w:tr>
    </w:tbl>
    <w:p>
      <w:pPr>
        <w:pStyle w:val="Heading1"/>
      </w:pPr>
      <w:r>
        <w:t>2. Technische Systemdokumentation</w:t>
      </w:r>
    </w:p>
    <w:p>
      <w:r>
        <w:rPr>
          <w:i/>
          <w:color w:val="666666"/>
        </w:rPr>
        <w:t>Welche Geräte und Programme werden eingesetzt?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Angabe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Ihr Eintrag</w:t>
            </w:r>
          </w:p>
        </w:tc>
      </w:tr>
      <w:tr>
        <w:tc>
          <w:tcPr>
            <w:tcW w:type="dxa" w:w="4320"/>
          </w:tcPr>
          <w:p>
            <w:r>
              <w:t>Kassensoftware (Hersteller, Name, Version)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Kassen-PC / Gerät (Modell, Seriennummer, Betriebssystem)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Bondrucker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Kassenlade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Scanner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Waage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Kartenterminal (Anbieter, Anbindung)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TSE: Hersteller, Seriennummer, Zertifizierungs-ID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TSE: Inbetriebnahme, Ablauf des Zertifikats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Anschaffung und Inbetriebnahme der Kasse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Mitteilung an das Finanzamt über ELSTER (Datum)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Schnittstellen (Warenwirtschaft, Buchhaltung/DATEV, Onlineshop)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Speicherort der Kassendaten</w:t>
            </w:r>
          </w:p>
        </w:tc>
        <w:tc>
          <w:tcPr>
            <w:tcW w:type="dxa" w:w="4320"/>
          </w:tcPr>
          <w:p/>
        </w:tc>
      </w:tr>
    </w:tbl>
    <w:p>
      <w:pPr>
        <w:pStyle w:val="Heading1"/>
      </w:pPr>
      <w:r>
        <w:t>3. Anwenderdokumentation</w:t>
      </w:r>
    </w:p>
    <w:p>
      <w:r>
        <w:rPr>
          <w:i/>
          <w:color w:val="666666"/>
        </w:rPr>
        <w:t>Wie wird an der Kasse tatsächlich gearbeitet? Schritt für Schritt beschreiben.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Angabe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Ihr Eintrag</w:t>
            </w:r>
          </w:p>
        </w:tc>
      </w:tr>
      <w:tr>
        <w:tc>
          <w:tcPr>
            <w:tcW w:type="dxa" w:w="4320"/>
          </w:tcPr>
          <w:p>
            <w:r>
              <w:t>Kassenöffnung und Wechselgeldbestand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Verkauf erfassen und Beleg ausgeben (Papier / elektronisch)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Storno (wer darf, wie wird es festgehalten)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Retoure und Umtausch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Rabatte und Preisänderungen an der Kasse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Gutscheine verkaufen und einlösen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Einlagen, Entnahmen, Privatentnahmen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Zahlarten (bar, Karte, Rechnung)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Trinkgeld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Tagesabschluss (Z-Bericht) und Zählprotokoll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Umgang mit Kassendifferenzen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Schicht- oder Bedienerwechsel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Trainings- oder Testmodus</w:t>
            </w:r>
          </w:p>
        </w:tc>
        <w:tc>
          <w:tcPr>
            <w:tcW w:type="dxa" w:w="4320"/>
          </w:tcPr>
          <w:p/>
        </w:tc>
      </w:tr>
    </w:tbl>
    <w:p>
      <w:pPr>
        <w:pStyle w:val="Heading1"/>
      </w:pPr>
      <w:r>
        <w:t>4. Betriebsdokumentation</w:t>
      </w:r>
    </w:p>
    <w:p>
      <w:r>
        <w:rPr>
          <w:i/>
          <w:color w:val="666666"/>
        </w:rPr>
        <w:t>Wie wird der Betrieb der Kasse sichergestellt?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Angabe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Ihr Eintrag</w:t>
            </w:r>
          </w:p>
        </w:tc>
      </w:tr>
      <w:tr>
        <w:tc>
          <w:tcPr>
            <w:tcW w:type="dxa" w:w="4320"/>
          </w:tcPr>
          <w:p>
            <w:r>
              <w:t>Datensicherung: wer, wann, wohin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Letzte erfolgreich getestete Rücksicherung (Datum)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Updates: wer spielt sie ein, wo wird es vermerkt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Protokolle von Stamm-, Artikel- und Preisänderungen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Aufbewahrung: Ort, Format, Dauer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Datenexport für Prüfungen (DSFinV-K): wie, wer, wo dokumentiert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Zugang für Prüfer (Einsicht am Gerät, Export auf Datenträger)</w:t>
            </w:r>
          </w:p>
        </w:tc>
        <w:tc>
          <w:tcPr>
            <w:tcW w:type="dxa" w:w="4320"/>
          </w:tcPr>
          <w:p/>
        </w:tc>
      </w:tr>
    </w:tbl>
    <w:p>
      <w:pPr>
        <w:pStyle w:val="Heading1"/>
      </w:pPr>
      <w:r>
        <w:t>5. Internes Kontrollsystem</w:t>
      </w:r>
    </w:p>
    <w:p>
      <w:r>
        <w:rPr>
          <w:i/>
          <w:color w:val="666666"/>
        </w:rPr>
        <w:t>Wie wird verhindert, dass Fehler oder Manipulationen unbemerkt bleiben?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Angabe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Ihr Eintrag</w:t>
            </w:r>
          </w:p>
        </w:tc>
      </w:tr>
      <w:tr>
        <w:tc>
          <w:tcPr>
            <w:tcW w:type="dxa" w:w="4320"/>
          </w:tcPr>
          <w:p>
            <w:r>
              <w:t>Bedienerkennungen und Berechtigungen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Freigabe von Stornos und Entnahmen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Prüfung von Kassendifferenzen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Kontrolle der Tagesabschlüsse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Einweisung und Schulung neuer Mitarbeiter</w:t>
            </w:r>
          </w:p>
        </w:tc>
        <w:tc>
          <w:tcPr>
            <w:tcW w:type="dxa" w:w="4320"/>
          </w:tcPr>
          <w:p/>
        </w:tc>
      </w:tr>
    </w:tbl>
    <w:p>
      <w:pPr>
        <w:pStyle w:val="Heading1"/>
      </w:pPr>
      <w:r>
        <w:t>6. Notfall</w:t>
      </w:r>
    </w:p>
    <w:p>
      <w:r>
        <w:rPr>
          <w:i/>
          <w:color w:val="666666"/>
        </w:rPr>
        <w:t>Was passiert bei Ausfällen?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Angabe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Ihr Eintrag</w:t>
            </w:r>
          </w:p>
        </w:tc>
      </w:tr>
      <w:tr>
        <w:tc>
          <w:tcPr>
            <w:tcW w:type="dxa" w:w="4320"/>
          </w:tcPr>
          <w:p>
            <w:r>
              <w:t>Ausfall der Kasse oder des PCs (Ersatzverfahren)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Stromausfall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Ausfall der TSE (Vorgehen, Vermerk auf dem Beleg)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Dokumentation des Ausfalls (Datum, Dauer, Ursache, Behebung)</w:t>
            </w:r>
          </w:p>
        </w:tc>
        <w:tc>
          <w:tcPr>
            <w:tcW w:type="dxa" w:w="4320"/>
          </w:tcPr>
          <w:p/>
        </w:tc>
      </w:tr>
    </w:tbl>
    <w:p>
      <w:pPr>
        <w:pStyle w:val="Heading1"/>
      </w:pPr>
      <w:r>
        <w:t>7. Anlagen</w:t>
      </w:r>
    </w:p>
    <w:p>
      <w:r>
        <w:t>☐  Bedienungsanleitung der Kassensoftware und der Geräte</w:t>
      </w:r>
    </w:p>
    <w:p>
      <w:r>
        <w:t>☐  TSE-Zertifikat / Angaben des Herstellers</w:t>
      </w:r>
    </w:p>
    <w:p>
      <w:r>
        <w:t>☐  Bestätigung der ELSTER-Mitteilung</w:t>
      </w:r>
    </w:p>
    <w:p>
      <w:r>
        <w:t>☐  Programmier- und Änderungsprotokolle</w:t>
      </w:r>
    </w:p>
    <w:p>
      <w:r>
        <w:t>☐  Schulungsnachweise</w:t>
      </w:r>
    </w:p>
    <w:p>
      <w:pPr>
        <w:pStyle w:val="Heading1"/>
      </w:pPr>
      <w:r>
        <w:t>Änderungshistorie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2160"/>
          </w:tcPr>
          <w:p>
            <w:r>
              <w:rPr>
                <w:b/>
              </w:rPr>
              <w:t>Änderung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Name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p>
      <w:r>
        <w:t>Ort, Datum: ______________________    Unterschrift: 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86CF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86CF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